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C60" w:rsidRDefault="00EB2879" w:rsidP="00855C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55C60" w:rsidRPr="007109DC">
        <w:rPr>
          <w:rFonts w:ascii="Times New Roman" w:hAnsi="Times New Roman"/>
          <w:sz w:val="28"/>
          <w:szCs w:val="28"/>
          <w:lang w:val="uk-UA"/>
        </w:rPr>
        <w:t xml:space="preserve">уточнення тем і зміну наукових </w:t>
      </w:r>
    </w:p>
    <w:p w:rsidR="004A3741" w:rsidRPr="00F42CFC" w:rsidRDefault="00855C60" w:rsidP="00855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09DC">
        <w:rPr>
          <w:rFonts w:ascii="Times New Roman" w:hAnsi="Times New Roman"/>
          <w:sz w:val="28"/>
          <w:szCs w:val="28"/>
          <w:lang w:val="uk-UA"/>
        </w:rPr>
        <w:t>керівників аспірантам університету</w:t>
      </w:r>
      <w:bookmarkStart w:id="0" w:name="_GoBack"/>
      <w:bookmarkEnd w:id="0"/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>завідувач</w:t>
      </w:r>
      <w:r w:rsidR="00855C60">
        <w:rPr>
          <w:rFonts w:ascii="Times New Roman" w:hAnsi="Times New Roman"/>
          <w:sz w:val="28"/>
          <w:szCs w:val="28"/>
          <w:lang w:val="uk-UA"/>
        </w:rPr>
        <w:t>а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 xml:space="preserve"> відділу аспірантури та докторантури Штепенко </w:t>
      </w:r>
      <w:proofErr w:type="spellStart"/>
      <w:r w:rsidR="00855C60" w:rsidRPr="00855C60"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 w:rsidR="00855C60" w:rsidRPr="00855C6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855C60" w:rsidRPr="007109DC">
        <w:rPr>
          <w:rFonts w:ascii="Times New Roman" w:hAnsi="Times New Roman"/>
          <w:sz w:val="28"/>
          <w:szCs w:val="28"/>
          <w:lang w:val="uk-UA"/>
        </w:rPr>
        <w:t>уточнення тем і зміну наукових керівників аспірантам університету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855C60" w:rsidRPr="007109DC" w:rsidRDefault="00855C60" w:rsidP="00855C60">
      <w:pPr>
        <w:pStyle w:val="a8"/>
        <w:numPr>
          <w:ilvl w:val="0"/>
          <w:numId w:val="17"/>
        </w:numPr>
        <w:tabs>
          <w:tab w:val="left" w:pos="142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rPr>
          <w:bCs/>
          <w:szCs w:val="28"/>
        </w:rPr>
      </w:pPr>
      <w:r w:rsidRPr="007109DC">
        <w:rPr>
          <w:bCs/>
          <w:szCs w:val="28"/>
        </w:rPr>
        <w:t>Уточнити</w:t>
      </w:r>
      <w:r w:rsidRPr="007109DC">
        <w:rPr>
          <w:szCs w:val="28"/>
        </w:rPr>
        <w:t xml:space="preserve"> теми дисертацій на здобуття наукового ступеня доктор філософії:</w:t>
      </w:r>
    </w:p>
    <w:p w:rsidR="00855C60" w:rsidRPr="007109DC" w:rsidRDefault="00855C60" w:rsidP="00855C60">
      <w:pPr>
        <w:pStyle w:val="a8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7109DC">
        <w:rPr>
          <w:b/>
          <w:szCs w:val="28"/>
        </w:rPr>
        <w:t xml:space="preserve">Зі спеціальності </w:t>
      </w:r>
      <w:r w:rsidRPr="007109DC">
        <w:rPr>
          <w:b/>
          <w:bCs/>
          <w:szCs w:val="28"/>
        </w:rPr>
        <w:t>011 Освітні, педагогічні науки</w:t>
      </w:r>
    </w:p>
    <w:p w:rsidR="00855C60" w:rsidRDefault="00855C60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7109DC">
        <w:rPr>
          <w:rFonts w:ascii="Times New Roman" w:hAnsi="Times New Roman"/>
          <w:bCs/>
          <w:sz w:val="28"/>
          <w:szCs w:val="28"/>
          <w:lang w:val="uk-UA"/>
        </w:rPr>
        <w:t xml:space="preserve">Павловій Олені Сергіївні, аспірантці І року денної форми навчання кафедри педагогіки, психології й освітнього менеджменту імені проф. Є. Петухова, в такій редакції: Розвиток партнерського підходу в історії вітчизняної шкільної освіти (50-ті – 80-ті рр. </w:t>
      </w:r>
      <w:proofErr w:type="spellStart"/>
      <w:r w:rsidRPr="007109DC">
        <w:rPr>
          <w:rFonts w:ascii="Times New Roman" w:hAnsi="Times New Roman"/>
          <w:bCs/>
          <w:sz w:val="28"/>
          <w:szCs w:val="28"/>
          <w:lang w:val="uk-UA"/>
        </w:rPr>
        <w:t>ХХ</w:t>
      </w:r>
      <w:proofErr w:type="spellEnd"/>
      <w:r w:rsidRPr="007109DC">
        <w:rPr>
          <w:rFonts w:ascii="Times New Roman" w:hAnsi="Times New Roman"/>
          <w:bCs/>
          <w:sz w:val="28"/>
          <w:szCs w:val="28"/>
          <w:lang w:val="uk-UA"/>
        </w:rPr>
        <w:t xml:space="preserve"> ст.) на підставі рішення бюро Міжвідомчої ради з координації досліджень у галузі освіти, педагогіки і психології від 28 травня 2019 р. № 3. Науковий керівник – </w:t>
      </w:r>
      <w:proofErr w:type="spellStart"/>
      <w:r w:rsidRPr="007109DC">
        <w:rPr>
          <w:rFonts w:ascii="Times New Roman" w:hAnsi="Times New Roman"/>
          <w:bCs/>
          <w:sz w:val="28"/>
          <w:szCs w:val="28"/>
          <w:lang w:val="uk-UA"/>
        </w:rPr>
        <w:t>к.пед.н</w:t>
      </w:r>
      <w:proofErr w:type="spellEnd"/>
      <w:r w:rsidRPr="007109DC">
        <w:rPr>
          <w:rFonts w:ascii="Times New Roman" w:hAnsi="Times New Roman"/>
          <w:bCs/>
          <w:sz w:val="28"/>
          <w:szCs w:val="28"/>
          <w:lang w:val="uk-UA"/>
        </w:rPr>
        <w:t>., доцент Корольова </w:t>
      </w:r>
      <w:proofErr w:type="spellStart"/>
      <w:r w:rsidRPr="007109DC">
        <w:rPr>
          <w:rFonts w:ascii="Times New Roman" w:hAnsi="Times New Roman"/>
          <w:bCs/>
          <w:sz w:val="28"/>
          <w:szCs w:val="28"/>
          <w:lang w:val="uk-UA"/>
        </w:rPr>
        <w:t>І.І</w:t>
      </w:r>
      <w:proofErr w:type="spellEnd"/>
      <w:r w:rsidRPr="007109DC">
        <w:rPr>
          <w:rFonts w:ascii="Times New Roman" w:hAnsi="Times New Roman"/>
          <w:sz w:val="28"/>
          <w:szCs w:val="28"/>
          <w:lang w:val="uk-UA"/>
        </w:rPr>
        <w:t>.</w:t>
      </w:r>
    </w:p>
    <w:p w:rsidR="00855C60" w:rsidRPr="00FB06CB" w:rsidRDefault="00855C60" w:rsidP="00855C60">
      <w:pPr>
        <w:pStyle w:val="a8"/>
        <w:numPr>
          <w:ilvl w:val="0"/>
          <w:numId w:val="18"/>
        </w:numPr>
        <w:tabs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Cs w:val="28"/>
        </w:rPr>
      </w:pPr>
      <w:proofErr w:type="spellStart"/>
      <w:r w:rsidRPr="00FB06CB">
        <w:rPr>
          <w:bCs/>
          <w:szCs w:val="28"/>
        </w:rPr>
        <w:t>Пислареві</w:t>
      </w:r>
      <w:proofErr w:type="spellEnd"/>
      <w:r w:rsidRPr="00FB06CB">
        <w:rPr>
          <w:bCs/>
          <w:szCs w:val="28"/>
        </w:rPr>
        <w:t xml:space="preserve"> Анатолію Борисовичу, аспіранту кафедри педагогіки, психології й освітнього менеджменту імені проф. Є. Петухова І року денної форми навчання, в такій редакції:  «Виховання учнівської молоді в закладах професійно-технічної освіти України (1958 – 1991 рр.)» на підставі рішення бюро Міжвідомчої ради з координації наукових досліджень з педагогічних і психологічних наук в Україні від 28 травня 2019 р. № 3. </w:t>
      </w:r>
      <w:bookmarkStart w:id="1" w:name="__DdeLink__340_121150872"/>
      <w:r w:rsidRPr="00FB06CB">
        <w:rPr>
          <w:bCs/>
          <w:szCs w:val="28"/>
        </w:rPr>
        <w:t xml:space="preserve">Науковий керівник – </w:t>
      </w:r>
      <w:proofErr w:type="spellStart"/>
      <w:r w:rsidRPr="00FB06CB">
        <w:rPr>
          <w:bCs/>
          <w:szCs w:val="28"/>
        </w:rPr>
        <w:t>д.пед.н</w:t>
      </w:r>
      <w:proofErr w:type="spellEnd"/>
      <w:r w:rsidRPr="00FB06CB">
        <w:rPr>
          <w:bCs/>
          <w:szCs w:val="28"/>
        </w:rPr>
        <w:t xml:space="preserve">., професор </w:t>
      </w:r>
      <w:proofErr w:type="spellStart"/>
      <w:r w:rsidRPr="00FB06CB">
        <w:rPr>
          <w:bCs/>
          <w:szCs w:val="28"/>
        </w:rPr>
        <w:t>Слюсаренко</w:t>
      </w:r>
      <w:proofErr w:type="spellEnd"/>
      <w:r w:rsidRPr="00FB06CB">
        <w:rPr>
          <w:bCs/>
          <w:szCs w:val="28"/>
        </w:rPr>
        <w:t xml:space="preserve"> </w:t>
      </w:r>
      <w:proofErr w:type="spellStart"/>
      <w:r w:rsidRPr="00FB06CB">
        <w:rPr>
          <w:bCs/>
          <w:szCs w:val="28"/>
        </w:rPr>
        <w:t>Н.В</w:t>
      </w:r>
      <w:proofErr w:type="spellEnd"/>
      <w:r w:rsidRPr="00FB06CB">
        <w:rPr>
          <w:bCs/>
          <w:szCs w:val="28"/>
        </w:rPr>
        <w:t>.</w:t>
      </w:r>
      <w:bookmarkEnd w:id="1"/>
    </w:p>
    <w:p w:rsidR="00855C60" w:rsidRPr="00FB06CB" w:rsidRDefault="00855C60" w:rsidP="00855C60">
      <w:pPr>
        <w:pStyle w:val="a8"/>
        <w:tabs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FB06CB">
        <w:rPr>
          <w:b/>
          <w:bCs/>
          <w:szCs w:val="28"/>
        </w:rPr>
        <w:t>Зі спеціальності 121 Інженерія програмного забезпечення</w:t>
      </w:r>
    </w:p>
    <w:p w:rsidR="00855C60" w:rsidRPr="00FB06CB" w:rsidRDefault="00855C60" w:rsidP="00855C60">
      <w:pPr>
        <w:pStyle w:val="a8"/>
        <w:numPr>
          <w:ilvl w:val="0"/>
          <w:numId w:val="18"/>
        </w:numPr>
        <w:tabs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rPr>
          <w:bCs/>
          <w:szCs w:val="28"/>
        </w:rPr>
      </w:pPr>
      <w:proofErr w:type="spellStart"/>
      <w:r w:rsidRPr="00FB06CB">
        <w:rPr>
          <w:bCs/>
          <w:szCs w:val="28"/>
        </w:rPr>
        <w:t>Полторацькому</w:t>
      </w:r>
      <w:proofErr w:type="spellEnd"/>
      <w:r w:rsidRPr="00FB06CB">
        <w:rPr>
          <w:bCs/>
          <w:szCs w:val="28"/>
        </w:rPr>
        <w:t xml:space="preserve"> Максиму Юрійовичу, аспіранту </w:t>
      </w:r>
      <w:proofErr w:type="spellStart"/>
      <w:r w:rsidRPr="00FB06CB">
        <w:rPr>
          <w:bCs/>
          <w:szCs w:val="28"/>
        </w:rPr>
        <w:t>ІІІ</w:t>
      </w:r>
      <w:proofErr w:type="spellEnd"/>
      <w:r w:rsidRPr="00FB06CB">
        <w:rPr>
          <w:bCs/>
          <w:szCs w:val="28"/>
        </w:rPr>
        <w:t xml:space="preserve"> року вечірньої форми навчання кафедри інформатики, програмної інженерії та економічної кібернетики, в такій редакції: «Алгебраїчний підхід у формалізації та аналізі економічних та правових моделей» у зв’язку зі зміною напряму дослідження. Науковий керівник – д.ф.-</w:t>
      </w:r>
      <w:proofErr w:type="spellStart"/>
      <w:r w:rsidRPr="00FB06CB">
        <w:rPr>
          <w:bCs/>
          <w:szCs w:val="28"/>
        </w:rPr>
        <w:t>м.н</w:t>
      </w:r>
      <w:proofErr w:type="spellEnd"/>
      <w:r w:rsidRPr="00FB06CB">
        <w:rPr>
          <w:bCs/>
          <w:szCs w:val="28"/>
        </w:rPr>
        <w:t xml:space="preserve">., професор </w:t>
      </w:r>
      <w:proofErr w:type="spellStart"/>
      <w:r w:rsidRPr="00FB06CB">
        <w:rPr>
          <w:szCs w:val="28"/>
        </w:rPr>
        <w:t>Летичевський</w:t>
      </w:r>
      <w:proofErr w:type="spellEnd"/>
      <w:r w:rsidRPr="00FB06CB">
        <w:rPr>
          <w:szCs w:val="28"/>
        </w:rPr>
        <w:t> </w:t>
      </w:r>
      <w:proofErr w:type="spellStart"/>
      <w:r w:rsidRPr="00FB06CB">
        <w:rPr>
          <w:szCs w:val="28"/>
        </w:rPr>
        <w:t>О.О</w:t>
      </w:r>
      <w:proofErr w:type="spellEnd"/>
      <w:r w:rsidRPr="00FB06CB">
        <w:rPr>
          <w:szCs w:val="28"/>
        </w:rPr>
        <w:t>.</w:t>
      </w:r>
    </w:p>
    <w:p w:rsidR="00855C60" w:rsidRPr="00FB06CB" w:rsidRDefault="00855C60" w:rsidP="00855C60">
      <w:pPr>
        <w:pStyle w:val="a8"/>
        <w:numPr>
          <w:ilvl w:val="0"/>
          <w:numId w:val="17"/>
        </w:numPr>
        <w:tabs>
          <w:tab w:val="left" w:pos="0"/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rPr>
          <w:bCs/>
          <w:szCs w:val="28"/>
        </w:rPr>
      </w:pPr>
      <w:r w:rsidRPr="00FB06CB">
        <w:t>Змінити наукового керівника</w:t>
      </w:r>
      <w:r w:rsidRPr="00FB06CB">
        <w:rPr>
          <w:b/>
          <w:bCs/>
        </w:rPr>
        <w:t xml:space="preserve"> </w:t>
      </w:r>
      <w:proofErr w:type="spellStart"/>
      <w:r w:rsidRPr="00FB06CB">
        <w:t>Полторацькому</w:t>
      </w:r>
      <w:proofErr w:type="spellEnd"/>
      <w:r w:rsidRPr="00FB06CB">
        <w:t xml:space="preserve"> Максиму Юрійовичу, аспіранту </w:t>
      </w:r>
      <w:proofErr w:type="spellStart"/>
      <w:r w:rsidRPr="00FB06CB">
        <w:t>ІІІ</w:t>
      </w:r>
      <w:proofErr w:type="spellEnd"/>
      <w:r w:rsidRPr="00FB06CB">
        <w:t> року денної форми навчання кафедри інформатики, програмної інженерії та економічної  забезпечення спеціальності 121 Інженерія програмного забезпечення</w:t>
      </w:r>
      <w:r w:rsidRPr="00FB06CB">
        <w:rPr>
          <w:b/>
          <w:bCs/>
        </w:rPr>
        <w:t xml:space="preserve"> </w:t>
      </w:r>
      <w:r w:rsidRPr="00FB06CB">
        <w:t xml:space="preserve">з </w:t>
      </w:r>
      <w:bookmarkStart w:id="2" w:name="__DdeLink__2854_892271509"/>
      <w:r w:rsidRPr="00FB06CB">
        <w:t>д.ф.-</w:t>
      </w:r>
      <w:proofErr w:type="spellStart"/>
      <w:r w:rsidRPr="00FB06CB">
        <w:t>м.н</w:t>
      </w:r>
      <w:proofErr w:type="spellEnd"/>
      <w:r w:rsidRPr="00FB06CB">
        <w:t>., професора</w:t>
      </w:r>
      <w:bookmarkEnd w:id="2"/>
      <w:r w:rsidRPr="00FB06CB">
        <w:t xml:space="preserve"> Песчаненка В.С. на</w:t>
      </w:r>
      <w:r w:rsidRPr="00FB06CB">
        <w:rPr>
          <w:b/>
          <w:bCs/>
        </w:rPr>
        <w:t xml:space="preserve">  </w:t>
      </w:r>
      <w:r w:rsidRPr="00FB06CB">
        <w:t>д.ф.-</w:t>
      </w:r>
      <w:proofErr w:type="spellStart"/>
      <w:r w:rsidRPr="00FB06CB">
        <w:t>м.н</w:t>
      </w:r>
      <w:proofErr w:type="spellEnd"/>
      <w:r w:rsidRPr="00FB06CB">
        <w:t xml:space="preserve">., професора </w:t>
      </w:r>
      <w:proofErr w:type="spellStart"/>
      <w:r w:rsidRPr="00FB06CB">
        <w:t>Летичевського</w:t>
      </w:r>
      <w:proofErr w:type="spellEnd"/>
      <w:r w:rsidRPr="00FB06CB">
        <w:t> </w:t>
      </w:r>
      <w:proofErr w:type="spellStart"/>
      <w:r w:rsidRPr="00FB06CB">
        <w:t>О.О</w:t>
      </w:r>
      <w:proofErr w:type="spellEnd"/>
      <w:r w:rsidRPr="00FB06CB">
        <w:t>. у зв'язку зі зміною напряму дослідження</w:t>
      </w:r>
      <w:r w:rsidRPr="00FB06CB">
        <w:rPr>
          <w:szCs w:val="28"/>
        </w:rPr>
        <w:t>.</w:t>
      </w:r>
    </w:p>
    <w:p w:rsidR="00855C60" w:rsidRPr="007109DC" w:rsidRDefault="00855C60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6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7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5"/>
  </w:num>
  <w:num w:numId="11">
    <w:abstractNumId w:val="16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28</cp:revision>
  <cp:lastPrinted>2018-09-18T08:14:00Z</cp:lastPrinted>
  <dcterms:created xsi:type="dcterms:W3CDTF">2018-09-18T11:47:00Z</dcterms:created>
  <dcterms:modified xsi:type="dcterms:W3CDTF">2019-12-28T10:07:00Z</dcterms:modified>
</cp:coreProperties>
</file>